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F74480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6003B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E143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40B" w:rsidRDefault="00DB040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40B" w:rsidRDefault="00DB040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40B" w:rsidRDefault="00DB040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3B" w:rsidRDefault="0056003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3B" w:rsidRDefault="0056003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3B" w:rsidRDefault="0056003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3B" w:rsidRDefault="0056003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3B" w:rsidRDefault="0056003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3B" w:rsidRDefault="0056003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3B" w:rsidRDefault="0056003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3B" w:rsidRDefault="0056003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3B" w:rsidRDefault="0056003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3B" w:rsidRDefault="0056003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40B" w:rsidRDefault="00DB040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70B68" w:rsidRPr="00C06339" w:rsidRDefault="00470B68" w:rsidP="00C549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C5498B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5498B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470B68" w:rsidRPr="00C42C30" w:rsidRDefault="00470B68" w:rsidP="00470B68">
            <w:pPr>
              <w:rPr>
                <w:sz w:val="16"/>
              </w:rPr>
            </w:pP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Mr. S. </w:t>
            </w:r>
            <w:r w:rsidR="0056003B">
              <w:rPr>
                <w:rFonts w:ascii="Times New Roman" w:hAnsi="Times New Roman"/>
                <w:i/>
                <w:sz w:val="28"/>
                <w:szCs w:val="28"/>
              </w:rPr>
              <w:t>Ghosh</w:t>
            </w:r>
            <w:r w:rsidR="00C5498B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56003B" w:rsidRPr="00C42C30" w:rsidRDefault="0056003B" w:rsidP="00470B68">
            <w:pPr>
              <w:rPr>
                <w:rFonts w:ascii="Times New Roman" w:hAnsi="Times New Roman"/>
                <w:i/>
                <w:sz w:val="14"/>
                <w:szCs w:val="28"/>
              </w:rPr>
            </w:pPr>
          </w:p>
          <w:p w:rsidR="0056003B" w:rsidRDefault="0056003B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For A.G. (A&amp;E), W.B :  Mr. B. Mitra,</w:t>
            </w:r>
          </w:p>
          <w:p w:rsidR="009040FE" w:rsidRPr="009040FE" w:rsidRDefault="0056003B" w:rsidP="009040FE"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Deptt. Rept.</w:t>
            </w:r>
          </w:p>
          <w:p w:rsidR="009040FE" w:rsidRPr="009040FE" w:rsidRDefault="009040FE" w:rsidP="009040FE"/>
          <w:p w:rsidR="00DB040B" w:rsidRDefault="007F3A44" w:rsidP="00C42C3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56003B">
              <w:rPr>
                <w:rFonts w:ascii="Times New Roman" w:hAnsi="Times New Roman"/>
                <w:i/>
                <w:sz w:val="28"/>
                <w:szCs w:val="28"/>
              </w:rPr>
              <w:t>The applicant has filed this contempt application praying for issuance of</w:t>
            </w:r>
            <w:r w:rsidR="00422626">
              <w:rPr>
                <w:rFonts w:ascii="Times New Roman" w:hAnsi="Times New Roman"/>
                <w:i/>
                <w:sz w:val="28"/>
                <w:szCs w:val="28"/>
              </w:rPr>
              <w:t xml:space="preserve"> the</w:t>
            </w:r>
            <w:r w:rsidR="0056003B">
              <w:rPr>
                <w:rFonts w:ascii="Times New Roman" w:hAnsi="Times New Roman"/>
                <w:i/>
                <w:sz w:val="28"/>
                <w:szCs w:val="28"/>
              </w:rPr>
              <w:t xml:space="preserve"> contempt rule for </w:t>
            </w:r>
            <w:r w:rsidR="00422626">
              <w:rPr>
                <w:rFonts w:ascii="Times New Roman" w:hAnsi="Times New Roman"/>
                <w:i/>
                <w:sz w:val="28"/>
                <w:szCs w:val="28"/>
              </w:rPr>
              <w:t>intentional</w:t>
            </w:r>
            <w:r w:rsidR="0056003B">
              <w:rPr>
                <w:rFonts w:ascii="Times New Roman" w:hAnsi="Times New Roman"/>
                <w:i/>
                <w:sz w:val="28"/>
                <w:szCs w:val="28"/>
              </w:rPr>
              <w:t xml:space="preserve"> violation of order dated May 16, 2014 passed by this Tribunal in connection with O.A No. 1141 of 2011.</w:t>
            </w:r>
          </w:p>
          <w:p w:rsidR="0056003B" w:rsidRDefault="0056003B" w:rsidP="00C42C3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None appears on behalf of the applicant on call.  Mr. S. Ghosh, Learned Counsel for the contemnor no. 2 and the authorised representative of contemnor no. 1 jointly submits that the order of the Tribunal has already been complied with and</w:t>
            </w:r>
            <w:r w:rsidR="00811FE4">
              <w:rPr>
                <w:rFonts w:ascii="Times New Roman" w:hAnsi="Times New Roman"/>
                <w:i/>
                <w:sz w:val="28"/>
                <w:szCs w:val="28"/>
              </w:rPr>
              <w:t xml:space="preserve"> a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compliance report has already been filed before the </w:t>
            </w:r>
            <w:r w:rsidR="00811FE4">
              <w:rPr>
                <w:rFonts w:ascii="Times New Roman" w:hAnsi="Times New Roman"/>
                <w:i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ench on April 13, 2017.  It appears from the said compliance report that the contemnor</w:t>
            </w:r>
            <w:r w:rsidR="00811FE4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have already complied with the direction given by the Tribunal.</w:t>
            </w:r>
          </w:p>
          <w:p w:rsidR="0056003B" w:rsidRDefault="0056003B" w:rsidP="00C42C3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In view of our above findings the contempt application is dismissed.</w:t>
            </w:r>
          </w:p>
          <w:p w:rsidR="00DB040B" w:rsidRPr="009040FE" w:rsidRDefault="00DB040B" w:rsidP="00C42C30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Plain copy to Learned Counsel for the </w:t>
            </w:r>
            <w:r w:rsidR="0056003B">
              <w:rPr>
                <w:rFonts w:ascii="Times New Roman" w:hAnsi="Times New Roman"/>
                <w:i/>
                <w:sz w:val="28"/>
                <w:szCs w:val="28"/>
              </w:rPr>
              <w:t>contemnor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Default="009040FE" w:rsidP="009040FE"/>
          <w:p w:rsidR="00C42C30" w:rsidRDefault="00C42C30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EC8" w:rsidRDefault="00744EC8" w:rsidP="004645CA">
      <w:pPr>
        <w:spacing w:after="0" w:line="240" w:lineRule="auto"/>
      </w:pPr>
      <w:r>
        <w:separator/>
      </w:r>
    </w:p>
  </w:endnote>
  <w:endnote w:type="continuationSeparator" w:id="1">
    <w:p w:rsidR="00744EC8" w:rsidRDefault="00744EC8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EC8" w:rsidRDefault="00744EC8" w:rsidP="004645CA">
      <w:pPr>
        <w:spacing w:after="0" w:line="240" w:lineRule="auto"/>
      </w:pPr>
      <w:r>
        <w:separator/>
      </w:r>
    </w:p>
  </w:footnote>
  <w:footnote w:type="continuationSeparator" w:id="1">
    <w:p w:rsidR="00744EC8" w:rsidRDefault="00744EC8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6876E8">
      <w:rPr>
        <w:rFonts w:ascii="Times New Roman" w:hAnsi="Times New Roman" w:cs="Times New Roman"/>
        <w:b/>
        <w:u w:val="single"/>
      </w:rPr>
      <w:t>CCP-</w:t>
    </w:r>
    <w:r w:rsidRPr="004645CA">
      <w:rPr>
        <w:rFonts w:ascii="Times New Roman" w:hAnsi="Times New Roman" w:cs="Times New Roman"/>
        <w:b/>
        <w:u w:val="single"/>
      </w:rPr>
      <w:t xml:space="preserve"> </w:t>
    </w:r>
    <w:r w:rsidR="001819CA">
      <w:rPr>
        <w:rFonts w:ascii="Times New Roman" w:hAnsi="Times New Roman" w:cs="Times New Roman"/>
        <w:b/>
        <w:u w:val="single"/>
      </w:rPr>
      <w:t>1</w:t>
    </w:r>
    <w:r w:rsidR="006876E8">
      <w:rPr>
        <w:rFonts w:ascii="Times New Roman" w:hAnsi="Times New Roman" w:cs="Times New Roman"/>
        <w:b/>
        <w:u w:val="single"/>
      </w:rPr>
      <w:t>73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1819CA">
      <w:rPr>
        <w:rFonts w:ascii="Times New Roman" w:hAnsi="Times New Roman" w:cs="Times New Roman"/>
        <w:b/>
        <w:u w:val="single"/>
      </w:rPr>
      <w:t>14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6876E8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UPENDRA KUMAR RAM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</w:t>
    </w:r>
    <w:r w:rsidR="0056003B">
      <w:rPr>
        <w:rFonts w:ascii="Times New Roman" w:hAnsi="Times New Roman" w:cs="Times New Roman"/>
        <w:b/>
      </w:rPr>
      <w:t>SHRIMATI MADHUMITA BASU, THE PRINCIPAL ACCOUNTANT GENERAL (A&amp;E), GOVERNMENT OF WEST BENGAL.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210EF"/>
    <w:rsid w:val="000776EF"/>
    <w:rsid w:val="00097FC4"/>
    <w:rsid w:val="000E1438"/>
    <w:rsid w:val="00156E95"/>
    <w:rsid w:val="001730C8"/>
    <w:rsid w:val="001819CA"/>
    <w:rsid w:val="00221893"/>
    <w:rsid w:val="0025642B"/>
    <w:rsid w:val="00261C36"/>
    <w:rsid w:val="002F1ED4"/>
    <w:rsid w:val="003151A4"/>
    <w:rsid w:val="00331274"/>
    <w:rsid w:val="00422626"/>
    <w:rsid w:val="00433836"/>
    <w:rsid w:val="004645CA"/>
    <w:rsid w:val="00470B68"/>
    <w:rsid w:val="0049010D"/>
    <w:rsid w:val="004A6593"/>
    <w:rsid w:val="004E65A1"/>
    <w:rsid w:val="00525C5B"/>
    <w:rsid w:val="0055236C"/>
    <w:rsid w:val="0056003B"/>
    <w:rsid w:val="00605B5C"/>
    <w:rsid w:val="00667ECB"/>
    <w:rsid w:val="006876E8"/>
    <w:rsid w:val="00744EC8"/>
    <w:rsid w:val="007F3A44"/>
    <w:rsid w:val="00811FE4"/>
    <w:rsid w:val="009040FE"/>
    <w:rsid w:val="00950255"/>
    <w:rsid w:val="009A4A60"/>
    <w:rsid w:val="00A62FA1"/>
    <w:rsid w:val="00A765FD"/>
    <w:rsid w:val="00AA1F6A"/>
    <w:rsid w:val="00AC065B"/>
    <w:rsid w:val="00AC1CF3"/>
    <w:rsid w:val="00AE6B34"/>
    <w:rsid w:val="00AF7618"/>
    <w:rsid w:val="00B83A8D"/>
    <w:rsid w:val="00BA3683"/>
    <w:rsid w:val="00BB4C7C"/>
    <w:rsid w:val="00C34EEC"/>
    <w:rsid w:val="00C42C30"/>
    <w:rsid w:val="00C5498B"/>
    <w:rsid w:val="00CB4632"/>
    <w:rsid w:val="00CD33DA"/>
    <w:rsid w:val="00CE12D3"/>
    <w:rsid w:val="00CF42B9"/>
    <w:rsid w:val="00CF7E29"/>
    <w:rsid w:val="00D23A47"/>
    <w:rsid w:val="00D30382"/>
    <w:rsid w:val="00DB040B"/>
    <w:rsid w:val="00DE043A"/>
    <w:rsid w:val="00E7634E"/>
    <w:rsid w:val="00F2784F"/>
    <w:rsid w:val="00F57466"/>
    <w:rsid w:val="00F74480"/>
    <w:rsid w:val="00FD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11</cp:revision>
  <dcterms:created xsi:type="dcterms:W3CDTF">2018-02-26T08:15:00Z</dcterms:created>
  <dcterms:modified xsi:type="dcterms:W3CDTF">2018-02-26T09:36:00Z</dcterms:modified>
</cp:coreProperties>
</file>